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74" w:rsidRDefault="002C6674">
      <w:pPr>
        <w:rPr>
          <w:rFonts w:ascii="Arial" w:hAnsi="Arial"/>
          <w:b/>
        </w:rPr>
      </w:pPr>
      <w:r>
        <w:rPr>
          <w:rFonts w:ascii="Arial" w:hAnsi="Arial"/>
          <w:b/>
        </w:rPr>
        <w:t>201</w:t>
      </w:r>
      <w:r w:rsidR="006C3044">
        <w:rPr>
          <w:rFonts w:ascii="Arial" w:hAnsi="Arial"/>
          <w:b/>
        </w:rPr>
        <w:t>7</w:t>
      </w:r>
      <w:r>
        <w:rPr>
          <w:rFonts w:ascii="Arial" w:hAnsi="Arial"/>
          <w:b/>
        </w:rPr>
        <w:t>-201</w:t>
      </w:r>
      <w:r w:rsidR="006C3044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Chang School Calendar</w:t>
      </w:r>
    </w:p>
    <w:p w:rsidR="00E858DE" w:rsidRPr="004638EE" w:rsidRDefault="00FA11C7">
      <w:pPr>
        <w:rPr>
          <w:rFonts w:ascii="Arial" w:hAnsi="Arial"/>
          <w:b/>
        </w:rPr>
      </w:pPr>
      <w:r w:rsidRPr="004638EE">
        <w:rPr>
          <w:rFonts w:ascii="Arial" w:hAnsi="Arial"/>
          <w:b/>
        </w:rPr>
        <w:t>Addenda and Errata</w:t>
      </w:r>
    </w:p>
    <w:p w:rsidR="00FA11C7" w:rsidRDefault="00FA11C7">
      <w:pPr>
        <w:rPr>
          <w:rFonts w:ascii="Arial" w:hAnsi="Arial"/>
        </w:rPr>
      </w:pPr>
      <w:r>
        <w:rPr>
          <w:rFonts w:ascii="Arial" w:hAnsi="Arial"/>
        </w:rPr>
        <w:t xml:space="preserve">The following is a chronological inventory of additions and corrections </w:t>
      </w:r>
      <w:r w:rsidR="004638EE">
        <w:rPr>
          <w:rFonts w:ascii="Arial" w:hAnsi="Arial"/>
        </w:rPr>
        <w:t xml:space="preserve">to this calendar made after the </w:t>
      </w:r>
      <w:r>
        <w:rPr>
          <w:rFonts w:ascii="Arial" w:hAnsi="Arial"/>
        </w:rPr>
        <w:t>publication date.</w:t>
      </w: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FA11C7" w:rsidTr="004638EE">
        <w:tc>
          <w:tcPr>
            <w:tcW w:w="2898" w:type="dxa"/>
            <w:vAlign w:val="center"/>
          </w:tcPr>
          <w:p w:rsidR="00FA11C7" w:rsidRPr="004638EE" w:rsidRDefault="00FA11C7" w:rsidP="004638EE">
            <w:pPr>
              <w:rPr>
                <w:rFonts w:ascii="Arial" w:hAnsi="Arial"/>
                <w:b/>
              </w:rPr>
            </w:pPr>
            <w:r w:rsidRPr="004638EE">
              <w:rPr>
                <w:rFonts w:ascii="Arial" w:hAnsi="Arial"/>
                <w:b/>
              </w:rPr>
              <w:t>Date</w:t>
            </w:r>
          </w:p>
        </w:tc>
        <w:tc>
          <w:tcPr>
            <w:tcW w:w="6678" w:type="dxa"/>
            <w:vAlign w:val="center"/>
          </w:tcPr>
          <w:p w:rsidR="00FA11C7" w:rsidRPr="004638EE" w:rsidRDefault="00FA11C7" w:rsidP="004638EE">
            <w:pPr>
              <w:rPr>
                <w:rFonts w:ascii="Arial" w:hAnsi="Arial"/>
                <w:b/>
              </w:rPr>
            </w:pPr>
            <w:r w:rsidRPr="004638EE">
              <w:rPr>
                <w:rFonts w:ascii="Arial" w:hAnsi="Arial"/>
                <w:b/>
              </w:rPr>
              <w:t>Addenda/Errata</w:t>
            </w:r>
          </w:p>
        </w:tc>
      </w:tr>
      <w:tr w:rsidR="00491030" w:rsidTr="001673BC">
        <w:tc>
          <w:tcPr>
            <w:tcW w:w="2898" w:type="dxa"/>
            <w:tcBorders>
              <w:bottom w:val="single" w:sz="4" w:space="0" w:color="auto"/>
            </w:tcBorders>
          </w:tcPr>
          <w:p w:rsidR="00491030" w:rsidRDefault="00491030" w:rsidP="004910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17-Jul-2017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:rsidR="00491030" w:rsidRDefault="00491030" w:rsidP="004910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Certificate in Advanced Accounting  (see page 23) ) – The following </w:t>
            </w:r>
            <w:r w:rsidR="00277B25">
              <w:rPr>
                <w:rFonts w:ascii="Arial" w:hAnsi="Arial"/>
              </w:rPr>
              <w:t>correction</w:t>
            </w:r>
            <w:r>
              <w:rPr>
                <w:rFonts w:ascii="Arial" w:hAnsi="Arial"/>
              </w:rPr>
              <w:t xml:space="preserve">s were </w:t>
            </w:r>
            <w:r w:rsidR="00277B25">
              <w:rPr>
                <w:rFonts w:ascii="Arial" w:hAnsi="Arial"/>
              </w:rPr>
              <w:t>made</w:t>
            </w:r>
            <w:r>
              <w:rPr>
                <w:rFonts w:ascii="Arial" w:hAnsi="Arial"/>
              </w:rPr>
              <w:t xml:space="preserve"> for the certificate program</w:t>
            </w:r>
            <w:r w:rsidR="00277B25">
              <w:rPr>
                <w:rFonts w:ascii="Arial" w:hAnsi="Arial"/>
              </w:rPr>
              <w:t xml:space="preserve"> and are now reflected on the Chang School website</w:t>
            </w:r>
            <w:r>
              <w:rPr>
                <w:rFonts w:ascii="Arial" w:hAnsi="Arial"/>
              </w:rPr>
              <w:t>:</w:t>
            </w:r>
          </w:p>
          <w:p w:rsidR="00491030" w:rsidRPr="0063644F" w:rsidRDefault="00491030" w:rsidP="00491030">
            <w:pPr>
              <w:spacing w:after="0"/>
              <w:rPr>
                <w:rFonts w:ascii="Arial" w:hAnsi="Arial"/>
                <w:b/>
              </w:rPr>
            </w:pPr>
            <w:r w:rsidRPr="0063644F">
              <w:rPr>
                <w:rFonts w:ascii="Arial" w:hAnsi="Arial"/>
                <w:b/>
              </w:rPr>
              <w:t>C</w:t>
            </w:r>
            <w:r>
              <w:rPr>
                <w:rFonts w:ascii="Arial" w:hAnsi="Arial"/>
                <w:b/>
              </w:rPr>
              <w:t>ertificate Requir</w:t>
            </w:r>
            <w:r w:rsidRPr="0063644F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ment</w:t>
            </w:r>
            <w:r w:rsidRPr="0063644F">
              <w:rPr>
                <w:rFonts w:ascii="Arial" w:hAnsi="Arial"/>
                <w:b/>
              </w:rPr>
              <w:t>s</w:t>
            </w:r>
          </w:p>
          <w:p w:rsidR="00491030" w:rsidRPr="00277B25" w:rsidRDefault="00277B25" w:rsidP="00491030">
            <w:pPr>
              <w:rPr>
                <w:rFonts w:ascii="Arial" w:hAnsi="Arial"/>
                <w:szCs w:val="24"/>
              </w:rPr>
            </w:pPr>
            <w:r w:rsidRPr="00277B25">
              <w:rPr>
                <w:rFonts w:ascii="Arial" w:hAnsi="Arial"/>
                <w:color w:val="191919"/>
                <w:szCs w:val="24"/>
                <w:shd w:val="clear" w:color="auto" w:fill="FFFFFF"/>
              </w:rPr>
              <w:t>The successful completion of six courses, with a cumulative grade point average of 1.67 or higher, is required for the certificate.</w:t>
            </w:r>
          </w:p>
          <w:p w:rsidR="00491030" w:rsidRPr="0063644F" w:rsidRDefault="00491030" w:rsidP="00491030">
            <w:pPr>
              <w:spacing w:after="0"/>
              <w:rPr>
                <w:rFonts w:ascii="Arial" w:hAnsi="Arial"/>
                <w:b/>
              </w:rPr>
            </w:pPr>
            <w:r w:rsidRPr="0063644F">
              <w:rPr>
                <w:rFonts w:ascii="Arial" w:hAnsi="Arial"/>
                <w:b/>
              </w:rPr>
              <w:t>Required Courses</w:t>
            </w:r>
          </w:p>
          <w:p w:rsidR="00491030" w:rsidRDefault="00491030" w:rsidP="00277B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CACC 803</w:t>
            </w:r>
            <w:r w:rsidRPr="0063644F">
              <w:rPr>
                <w:rFonts w:ascii="Arial" w:hAnsi="Arial"/>
              </w:rPr>
              <w:t xml:space="preserve"> </w:t>
            </w:r>
            <w:r w:rsidR="00277B25">
              <w:rPr>
                <w:rFonts w:ascii="Arial" w:hAnsi="Arial"/>
              </w:rPr>
              <w:t>was not approved as part of the curriculum and has therefore been remov</w:t>
            </w:r>
            <w:r w:rsidRPr="0063644F">
              <w:rPr>
                <w:rFonts w:ascii="Arial" w:hAnsi="Arial"/>
              </w:rPr>
              <w:t>ed.</w:t>
            </w:r>
          </w:p>
        </w:tc>
      </w:tr>
      <w:tr w:rsidR="00491030" w:rsidTr="001673BC">
        <w:tc>
          <w:tcPr>
            <w:tcW w:w="2898" w:type="dxa"/>
            <w:tcBorders>
              <w:bottom w:val="nil"/>
            </w:tcBorders>
          </w:tcPr>
          <w:p w:rsidR="00491030" w:rsidRDefault="00491030" w:rsidP="00491030">
            <w:pPr>
              <w:rPr>
                <w:rFonts w:ascii="Arial" w:hAnsi="Arial"/>
              </w:rPr>
            </w:pPr>
          </w:p>
        </w:tc>
        <w:tc>
          <w:tcPr>
            <w:tcW w:w="6678" w:type="dxa"/>
            <w:tcBorders>
              <w:bottom w:val="nil"/>
            </w:tcBorders>
            <w:vAlign w:val="center"/>
          </w:tcPr>
          <w:p w:rsidR="00277B25" w:rsidRDefault="001568B2" w:rsidP="001673BC">
            <w:pPr>
              <w:rPr>
                <w:rFonts w:ascii="Arial" w:hAnsi="Arial"/>
              </w:rPr>
            </w:pPr>
            <w:r w:rsidRPr="003655C9">
              <w:rPr>
                <w:rFonts w:ascii="Arial" w:hAnsi="Arial"/>
                <w:szCs w:val="24"/>
              </w:rPr>
              <w:t xml:space="preserve">Change in Curriculum Structure </w:t>
            </w:r>
            <w:r w:rsidR="00491030" w:rsidRPr="003655C9">
              <w:rPr>
                <w:rFonts w:ascii="Arial" w:hAnsi="Arial"/>
                <w:szCs w:val="24"/>
              </w:rPr>
              <w:t xml:space="preserve">– </w:t>
            </w:r>
            <w:r w:rsidR="00277B25" w:rsidRPr="003655C9">
              <w:rPr>
                <w:rFonts w:ascii="Arial" w:hAnsi="Arial"/>
                <w:szCs w:val="24"/>
              </w:rPr>
              <w:t xml:space="preserve">The </w:t>
            </w:r>
            <w:r w:rsidR="00F97D68" w:rsidRPr="003655C9">
              <w:rPr>
                <w:rFonts w:ascii="Arial" w:hAnsi="Arial"/>
                <w:szCs w:val="24"/>
              </w:rPr>
              <w:t xml:space="preserve">curriculum structure was revised for the </w:t>
            </w:r>
            <w:r w:rsidR="00277B25" w:rsidRPr="003655C9">
              <w:rPr>
                <w:rFonts w:ascii="Arial" w:hAnsi="Arial"/>
                <w:szCs w:val="24"/>
              </w:rPr>
              <w:t xml:space="preserve">following </w:t>
            </w:r>
            <w:r w:rsidR="00F97D68" w:rsidRPr="003655C9">
              <w:rPr>
                <w:rFonts w:ascii="Arial" w:hAnsi="Arial"/>
                <w:szCs w:val="24"/>
              </w:rPr>
              <w:t>programs after the print publication date</w:t>
            </w:r>
            <w:r w:rsidR="00277B25" w:rsidRPr="003655C9">
              <w:rPr>
                <w:rFonts w:ascii="Arial" w:hAnsi="Arial"/>
                <w:szCs w:val="24"/>
              </w:rPr>
              <w:t>:</w:t>
            </w:r>
            <w:r w:rsidR="001673BC">
              <w:rPr>
                <w:rFonts w:ascii="Arial" w:hAnsi="Arial"/>
              </w:rPr>
              <w:t xml:space="preserve"> </w:t>
            </w:r>
          </w:p>
        </w:tc>
      </w:tr>
      <w:tr w:rsidR="001673BC" w:rsidTr="004C3AC4">
        <w:tc>
          <w:tcPr>
            <w:tcW w:w="2898" w:type="dxa"/>
            <w:tcBorders>
              <w:top w:val="nil"/>
              <w:bottom w:val="nil"/>
            </w:tcBorders>
            <w:vAlign w:val="center"/>
          </w:tcPr>
          <w:p w:rsidR="001673BC" w:rsidRDefault="001673BC" w:rsidP="004C3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9-Jun-2017</w:t>
            </w:r>
          </w:p>
        </w:tc>
        <w:tc>
          <w:tcPr>
            <w:tcW w:w="6678" w:type="dxa"/>
            <w:tcBorders>
              <w:top w:val="nil"/>
              <w:bottom w:val="nil"/>
            </w:tcBorders>
            <w:vAlign w:val="center"/>
          </w:tcPr>
          <w:p w:rsidR="001673BC" w:rsidRPr="001673BC" w:rsidRDefault="001673BC" w:rsidP="001673BC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Arial" w:hAnsi="Arial"/>
                <w:szCs w:val="24"/>
              </w:rPr>
            </w:pPr>
            <w:r w:rsidRPr="003655C9">
              <w:rPr>
                <w:rFonts w:ascii="Arial" w:hAnsi="Arial"/>
                <w:szCs w:val="24"/>
              </w:rPr>
              <w:t>Course Series in Interdisciplinary Studies: Interdisciplinary Program Management (see page 137)</w:t>
            </w:r>
          </w:p>
        </w:tc>
      </w:tr>
      <w:tr w:rsidR="001673BC" w:rsidTr="00E414F5">
        <w:tc>
          <w:tcPr>
            <w:tcW w:w="2898" w:type="dxa"/>
            <w:tcBorders>
              <w:top w:val="nil"/>
              <w:bottom w:val="single" w:sz="4" w:space="0" w:color="auto"/>
            </w:tcBorders>
            <w:vAlign w:val="center"/>
          </w:tcPr>
          <w:p w:rsidR="001673BC" w:rsidRDefault="001673BC" w:rsidP="004C3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18-Jul-2017</w:t>
            </w:r>
          </w:p>
        </w:tc>
        <w:tc>
          <w:tcPr>
            <w:tcW w:w="6678" w:type="dxa"/>
            <w:tcBorders>
              <w:top w:val="nil"/>
              <w:bottom w:val="single" w:sz="4" w:space="0" w:color="auto"/>
            </w:tcBorders>
            <w:vAlign w:val="center"/>
          </w:tcPr>
          <w:p w:rsidR="001673BC" w:rsidRPr="003655C9" w:rsidRDefault="001673BC" w:rsidP="001673BC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Arial" w:hAnsi="Arial"/>
                <w:szCs w:val="24"/>
              </w:rPr>
            </w:pPr>
            <w:r w:rsidRPr="003655C9">
              <w:rPr>
                <w:rFonts w:ascii="Arial" w:hAnsi="Arial"/>
                <w:szCs w:val="24"/>
              </w:rPr>
              <w:t>Course Series in Retail Buying (see page 144)</w:t>
            </w:r>
          </w:p>
        </w:tc>
      </w:tr>
      <w:tr w:rsidR="00E414F5" w:rsidTr="00E414F5"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E414F5" w:rsidRDefault="00E414F5" w:rsidP="00E414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7-Sep-2017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vAlign w:val="center"/>
          </w:tcPr>
          <w:p w:rsidR="00E414F5" w:rsidRPr="00E414F5" w:rsidRDefault="00E414F5" w:rsidP="00E414F5">
            <w:pPr>
              <w:rPr>
                <w:rFonts w:ascii="Arial" w:hAnsi="Arial"/>
                <w:szCs w:val="24"/>
              </w:rPr>
            </w:pPr>
            <w:r w:rsidRPr="00E414F5">
              <w:rPr>
                <w:rFonts w:ascii="Arial" w:hAnsi="Arial"/>
                <w:szCs w:val="24"/>
              </w:rPr>
              <w:t>Important Terms – The definition for “course series” was revised s per the following:</w:t>
            </w:r>
          </w:p>
          <w:p w:rsidR="00E414F5" w:rsidRPr="00E414F5" w:rsidRDefault="00E414F5" w:rsidP="00E414F5">
            <w:pPr>
              <w:pStyle w:val="Heading2"/>
              <w:shd w:val="clear" w:color="auto" w:fill="FFFFFF"/>
              <w:spacing w:before="0"/>
              <w:outlineLvl w:val="1"/>
              <w:rPr>
                <w:rFonts w:ascii="Arial" w:hAnsi="Arial" w:cs="Arial"/>
                <w:szCs w:val="24"/>
              </w:rPr>
            </w:pPr>
            <w:r w:rsidRPr="00E414F5">
              <w:rPr>
                <w:rFonts w:ascii="Arial" w:hAnsi="Arial" w:cs="Arial"/>
                <w:szCs w:val="24"/>
              </w:rPr>
              <w:t>Course Series</w:t>
            </w:r>
          </w:p>
          <w:p w:rsidR="00E414F5" w:rsidRPr="00E414F5" w:rsidRDefault="00E414F5" w:rsidP="009E320D">
            <w:pPr>
              <w:pStyle w:val="NormalWeb"/>
              <w:shd w:val="clear" w:color="auto" w:fill="FFFFFF"/>
              <w:spacing w:before="0" w:after="200"/>
              <w:ind w:right="43"/>
              <w:rPr>
                <w:rFonts w:ascii="Arial" w:hAnsi="Arial"/>
                <w:color w:val="191919"/>
                <w:sz w:val="20"/>
                <w:szCs w:val="20"/>
              </w:rPr>
            </w:pPr>
            <w:r w:rsidRPr="00E414F5">
              <w:rPr>
                <w:rFonts w:ascii="Arial" w:hAnsi="Arial"/>
                <w:color w:val="auto"/>
                <w:sz w:val="24"/>
                <w:szCs w:val="24"/>
              </w:rPr>
              <w:t>A program or grouping of two or more courses in a defined area of knowledge or skill. Where indicated, successful completion may result in the achievement of a Professional Development Award or an Academic Achievement Award. Course series are typically comprised of certificate and/or degree credits, while some courses may be non-credit.</w:t>
            </w:r>
          </w:p>
        </w:tc>
      </w:tr>
    </w:tbl>
    <w:p w:rsidR="003655C9" w:rsidRDefault="003655C9">
      <w:pPr>
        <w:rPr>
          <w:rFonts w:ascii="Arial" w:hAnsi="Arial"/>
        </w:rPr>
      </w:pPr>
    </w:p>
    <w:p w:rsidR="003655C9" w:rsidRDefault="003655C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3655C9" w:rsidRDefault="003655C9" w:rsidP="003655C9">
      <w:pPr>
        <w:pStyle w:val="Heading1"/>
        <w:shd w:val="clear" w:color="auto" w:fill="FFFFFF"/>
        <w:spacing w:line="396" w:lineRule="atLeast"/>
        <w:rPr>
          <w:rFonts w:ascii="Arial" w:hAnsi="Arial" w:cs="Arial"/>
          <w:color w:val="005A9B"/>
          <w:sz w:val="33"/>
          <w:szCs w:val="33"/>
        </w:rPr>
      </w:pPr>
      <w:r>
        <w:rPr>
          <w:rFonts w:ascii="Arial" w:hAnsi="Arial" w:cs="Arial"/>
          <w:color w:val="005A9B"/>
          <w:sz w:val="23"/>
          <w:szCs w:val="23"/>
        </w:rPr>
        <w:lastRenderedPageBreak/>
        <w:t>Course Series in</w:t>
      </w:r>
      <w:r>
        <w:rPr>
          <w:rFonts w:ascii="Arial" w:hAnsi="Arial" w:cs="Arial"/>
          <w:color w:val="005A9B"/>
          <w:sz w:val="23"/>
          <w:szCs w:val="23"/>
        </w:rPr>
        <w:br/>
      </w:r>
      <w:r>
        <w:rPr>
          <w:rFonts w:ascii="Arial" w:hAnsi="Arial" w:cs="Arial"/>
          <w:color w:val="005A9B"/>
          <w:sz w:val="33"/>
          <w:szCs w:val="33"/>
        </w:rPr>
        <w:t>Interdisciplinary Studies: Interdisciplinary Program Management</w:t>
      </w:r>
    </w:p>
    <w:p w:rsidR="003655C9" w:rsidRDefault="003655C9" w:rsidP="003655C9">
      <w:pPr>
        <w:pStyle w:val="NormalWeb"/>
        <w:shd w:val="clear" w:color="auto" w:fill="FFFFFF"/>
        <w:spacing w:before="0"/>
        <w:rPr>
          <w:rFonts w:ascii="Arial" w:hAnsi="Arial"/>
          <w:color w:val="191919"/>
          <w:sz w:val="20"/>
          <w:szCs w:val="20"/>
        </w:rPr>
      </w:pPr>
      <w:r>
        <w:rPr>
          <w:rFonts w:ascii="Arial" w:hAnsi="Arial"/>
          <w:color w:val="191919"/>
          <w:sz w:val="20"/>
          <w:szCs w:val="20"/>
        </w:rPr>
        <w:t>This program provides health and community services professionals and students with the knowledge and skills to plan and/or fundraise in various interdisciplinary team roles with a specific focus on healthcare managerial skills.</w:t>
      </w:r>
    </w:p>
    <w:p w:rsidR="003655C9" w:rsidRDefault="003655C9" w:rsidP="003655C9">
      <w:pPr>
        <w:pStyle w:val="NormalWeb"/>
        <w:shd w:val="clear" w:color="auto" w:fill="FFFFFF"/>
        <w:spacing w:before="0"/>
        <w:rPr>
          <w:rFonts w:ascii="Arial" w:hAnsi="Arial"/>
          <w:color w:val="191919"/>
          <w:sz w:val="20"/>
          <w:szCs w:val="20"/>
        </w:rPr>
      </w:pPr>
      <w:r>
        <w:rPr>
          <w:rFonts w:ascii="Arial" w:hAnsi="Arial"/>
          <w:color w:val="191919"/>
          <w:sz w:val="20"/>
          <w:szCs w:val="20"/>
        </w:rPr>
        <w:t>For more information, contact Amy Clements-Cortes, Academic Coordinator, at </w:t>
      </w:r>
      <w:hyperlink r:id="rId5" w:history="1">
        <w:r>
          <w:rPr>
            <w:rStyle w:val="Hyperlink"/>
            <w:rFonts w:ascii="Arial" w:hAnsi="Arial"/>
            <w:color w:val="005A9B"/>
            <w:sz w:val="20"/>
            <w:szCs w:val="20"/>
          </w:rPr>
          <w:t>cortesam@ryerson.ca</w:t>
        </w:r>
      </w:hyperlink>
      <w:r>
        <w:rPr>
          <w:rFonts w:ascii="Arial" w:hAnsi="Arial"/>
          <w:color w:val="191919"/>
          <w:sz w:val="20"/>
          <w:szCs w:val="20"/>
        </w:rPr>
        <w:t>.</w:t>
      </w:r>
    </w:p>
    <w:p w:rsidR="003655C9" w:rsidRDefault="003655C9" w:rsidP="003655C9">
      <w:pPr>
        <w:pStyle w:val="NormalWeb"/>
        <w:shd w:val="clear" w:color="auto" w:fill="FFFFFF"/>
        <w:spacing w:before="0"/>
        <w:rPr>
          <w:rFonts w:ascii="Arial" w:hAnsi="Arial"/>
          <w:color w:val="191919"/>
          <w:sz w:val="20"/>
          <w:szCs w:val="20"/>
        </w:rPr>
      </w:pPr>
      <w:r>
        <w:rPr>
          <w:rFonts w:ascii="Arial" w:hAnsi="Arial"/>
          <w:color w:val="191919"/>
          <w:sz w:val="20"/>
          <w:szCs w:val="20"/>
        </w:rPr>
        <w:t>Those who successfully complete this course series are eligible to earn a Professional Development Award from The G. Raymond Chang School of Continuing Education.</w:t>
      </w:r>
    </w:p>
    <w:p w:rsidR="003655C9" w:rsidRDefault="003655C9" w:rsidP="003655C9">
      <w:pPr>
        <w:pStyle w:val="Heading3"/>
        <w:shd w:val="clear" w:color="auto" w:fill="FFFFFF"/>
        <w:spacing w:before="150" w:after="90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Required Courses</w:t>
      </w:r>
    </w:p>
    <w:p w:rsidR="003655C9" w:rsidRDefault="00D15B57" w:rsidP="003655C9">
      <w:pPr>
        <w:pStyle w:val="NormalWeb"/>
        <w:shd w:val="clear" w:color="auto" w:fill="FFFFFF"/>
        <w:spacing w:before="0"/>
        <w:rPr>
          <w:rFonts w:ascii="Arial" w:hAnsi="Arial"/>
          <w:color w:val="191919"/>
          <w:sz w:val="20"/>
          <w:szCs w:val="20"/>
        </w:rPr>
      </w:pPr>
      <w:hyperlink r:id="rId6" w:history="1">
        <w:r w:rsidR="003655C9">
          <w:rPr>
            <w:rStyle w:val="Hyperlink"/>
            <w:rFonts w:ascii="Arial" w:hAnsi="Arial"/>
            <w:color w:val="005A9B"/>
            <w:sz w:val="20"/>
            <w:szCs w:val="20"/>
          </w:rPr>
          <w:t>CINT 900</w:t>
        </w:r>
      </w:hyperlink>
      <w:r w:rsidR="003655C9">
        <w:rPr>
          <w:rFonts w:ascii="Arial" w:hAnsi="Arial"/>
          <w:color w:val="191919"/>
          <w:sz w:val="20"/>
          <w:szCs w:val="20"/>
        </w:rPr>
        <w:t>   </w:t>
      </w:r>
      <w:r w:rsidR="003655C9">
        <w:rPr>
          <w:rFonts w:ascii="Arial" w:hAnsi="Arial"/>
          <w:b/>
          <w:bCs/>
          <w:color w:val="191919"/>
          <w:sz w:val="20"/>
          <w:szCs w:val="20"/>
        </w:rPr>
        <w:t>Interdisciplinary Studies:</w:t>
      </w:r>
      <w:r w:rsidR="003655C9">
        <w:rPr>
          <w:rFonts w:ascii="Arial" w:hAnsi="Arial"/>
          <w:color w:val="191919"/>
          <w:sz w:val="20"/>
          <w:szCs w:val="20"/>
        </w:rPr>
        <w:t>  Program Planning and Evaluation Strategies</w:t>
      </w:r>
    </w:p>
    <w:p w:rsidR="003655C9" w:rsidRDefault="00D15B57" w:rsidP="003655C9">
      <w:pPr>
        <w:rPr>
          <w:rFonts w:ascii="Times New Roman" w:hAnsi="Times New Roman" w:cs="Times New Roman"/>
          <w:szCs w:val="24"/>
        </w:rPr>
      </w:pPr>
      <w:r>
        <w:pict>
          <v:rect id="_x0000_i1025" style="width:0;height:1.5pt" o:hralign="center" o:hrstd="t" o:hrnoshade="t" o:hr="t" fillcolor="#191919" stroked="f"/>
        </w:pict>
      </w:r>
    </w:p>
    <w:p w:rsidR="003655C9" w:rsidRDefault="003655C9" w:rsidP="003655C9">
      <w:pPr>
        <w:pStyle w:val="Heading3"/>
        <w:shd w:val="clear" w:color="auto" w:fill="FFFFFF"/>
        <w:spacing w:before="150" w:after="90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Electives (select one)</w:t>
      </w:r>
    </w:p>
    <w:p w:rsidR="003655C9" w:rsidRDefault="00D15B57" w:rsidP="003655C9">
      <w:pPr>
        <w:pStyle w:val="NormalWeb"/>
        <w:shd w:val="clear" w:color="auto" w:fill="FFFFFF"/>
        <w:spacing w:before="0"/>
        <w:rPr>
          <w:rFonts w:ascii="Arial" w:hAnsi="Arial"/>
          <w:color w:val="191919"/>
          <w:sz w:val="20"/>
          <w:szCs w:val="20"/>
        </w:rPr>
      </w:pPr>
      <w:hyperlink r:id="rId7" w:history="1">
        <w:r w:rsidR="003655C9">
          <w:rPr>
            <w:rStyle w:val="Hyperlink"/>
            <w:rFonts w:ascii="Arial" w:hAnsi="Arial"/>
            <w:color w:val="005A9B"/>
            <w:sz w:val="20"/>
            <w:szCs w:val="20"/>
          </w:rPr>
          <w:t>CINT 904</w:t>
        </w:r>
      </w:hyperlink>
      <w:r w:rsidR="003655C9">
        <w:rPr>
          <w:rFonts w:ascii="Arial" w:hAnsi="Arial"/>
          <w:color w:val="191919"/>
          <w:sz w:val="20"/>
          <w:szCs w:val="20"/>
        </w:rPr>
        <w:t>   </w:t>
      </w:r>
      <w:r w:rsidR="003655C9">
        <w:rPr>
          <w:rFonts w:ascii="Arial" w:hAnsi="Arial"/>
          <w:b/>
          <w:bCs/>
          <w:color w:val="191919"/>
          <w:sz w:val="20"/>
          <w:szCs w:val="20"/>
        </w:rPr>
        <w:t>Interdisciplinary Studies:</w:t>
      </w:r>
      <w:r w:rsidR="003655C9">
        <w:rPr>
          <w:rFonts w:ascii="Arial" w:hAnsi="Arial"/>
          <w:color w:val="191919"/>
          <w:sz w:val="20"/>
          <w:szCs w:val="20"/>
        </w:rPr>
        <w:t>  Health Promotion and Community Development</w:t>
      </w:r>
      <w:r w:rsidR="003655C9">
        <w:rPr>
          <w:rFonts w:ascii="Arial" w:hAnsi="Arial"/>
          <w:color w:val="191919"/>
          <w:sz w:val="20"/>
          <w:szCs w:val="20"/>
        </w:rPr>
        <w:br/>
      </w:r>
      <w:hyperlink r:id="rId8" w:history="1">
        <w:r w:rsidR="003655C9">
          <w:rPr>
            <w:rStyle w:val="Hyperlink"/>
            <w:rFonts w:ascii="Arial" w:hAnsi="Arial"/>
            <w:color w:val="005A9B"/>
            <w:sz w:val="20"/>
            <w:szCs w:val="20"/>
          </w:rPr>
          <w:t>CINT 916</w:t>
        </w:r>
      </w:hyperlink>
      <w:r w:rsidR="003655C9">
        <w:rPr>
          <w:rFonts w:ascii="Arial" w:hAnsi="Arial"/>
          <w:color w:val="191919"/>
          <w:sz w:val="20"/>
          <w:szCs w:val="20"/>
        </w:rPr>
        <w:t>   </w:t>
      </w:r>
      <w:r w:rsidR="003655C9">
        <w:rPr>
          <w:rFonts w:ascii="Arial" w:hAnsi="Arial"/>
          <w:b/>
          <w:bCs/>
          <w:color w:val="191919"/>
          <w:sz w:val="20"/>
          <w:szCs w:val="20"/>
        </w:rPr>
        <w:t>Interdisciplinary Studies:</w:t>
      </w:r>
      <w:r w:rsidR="003655C9">
        <w:rPr>
          <w:rFonts w:ascii="Arial" w:hAnsi="Arial"/>
          <w:color w:val="191919"/>
          <w:sz w:val="20"/>
          <w:szCs w:val="20"/>
        </w:rPr>
        <w:t>  Introduction to Fundraising</w:t>
      </w:r>
    </w:p>
    <w:p w:rsidR="003655C9" w:rsidRDefault="00D15B57" w:rsidP="003655C9">
      <w:pPr>
        <w:rPr>
          <w:rFonts w:ascii="Times New Roman" w:hAnsi="Times New Roman" w:cs="Times New Roman"/>
          <w:szCs w:val="24"/>
        </w:rPr>
      </w:pPr>
      <w:r>
        <w:pict>
          <v:rect id="_x0000_i1026" style="width:0;height:1.5pt" o:hralign="center" o:hrstd="t" o:hrnoshade="t" o:hr="t" fillcolor="#191919" stroked="f"/>
        </w:pict>
      </w:r>
    </w:p>
    <w:p w:rsidR="003655C9" w:rsidRDefault="003655C9" w:rsidP="003655C9">
      <w:pPr>
        <w:pStyle w:val="NormalWeb"/>
        <w:shd w:val="clear" w:color="auto" w:fill="FFFFFF"/>
        <w:spacing w:before="0"/>
        <w:rPr>
          <w:rFonts w:ascii="Arial" w:hAnsi="Arial"/>
          <w:color w:val="191919"/>
          <w:sz w:val="20"/>
          <w:szCs w:val="20"/>
        </w:rPr>
      </w:pPr>
      <w:r>
        <w:rPr>
          <w:rFonts w:ascii="Arial" w:hAnsi="Arial"/>
          <w:color w:val="191919"/>
          <w:sz w:val="20"/>
          <w:szCs w:val="20"/>
        </w:rPr>
        <w:t>Once you have successfully completed the courses, email The Chang School at </w:t>
      </w:r>
      <w:hyperlink r:id="rId9" w:history="1">
        <w:r>
          <w:rPr>
            <w:rStyle w:val="Hyperlink"/>
            <w:rFonts w:ascii="Arial" w:hAnsi="Arial"/>
            <w:color w:val="005A9B"/>
            <w:sz w:val="20"/>
            <w:szCs w:val="20"/>
          </w:rPr>
          <w:t>ce@ryerson.ca</w:t>
        </w:r>
      </w:hyperlink>
      <w:r>
        <w:rPr>
          <w:rFonts w:ascii="Arial" w:hAnsi="Arial"/>
          <w:color w:val="191919"/>
          <w:sz w:val="20"/>
          <w:szCs w:val="20"/>
        </w:rPr>
        <w:t> with your name, student number, and the course series you have completed. Upon verification, you will receive your professional development award.</w:t>
      </w:r>
    </w:p>
    <w:p w:rsidR="003655C9" w:rsidRDefault="003655C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3655C9" w:rsidRDefault="003655C9" w:rsidP="003655C9">
      <w:pPr>
        <w:pStyle w:val="Heading1"/>
        <w:shd w:val="clear" w:color="auto" w:fill="FFFFFF"/>
        <w:spacing w:line="396" w:lineRule="atLeast"/>
        <w:rPr>
          <w:rFonts w:ascii="Arial" w:hAnsi="Arial" w:cs="Arial"/>
          <w:color w:val="005A9B"/>
          <w:sz w:val="33"/>
          <w:szCs w:val="33"/>
        </w:rPr>
      </w:pPr>
      <w:r>
        <w:rPr>
          <w:rFonts w:ascii="Arial" w:hAnsi="Arial" w:cs="Arial"/>
          <w:color w:val="005A9B"/>
          <w:sz w:val="23"/>
          <w:szCs w:val="23"/>
        </w:rPr>
        <w:lastRenderedPageBreak/>
        <w:t>Course Series in</w:t>
      </w:r>
      <w:r>
        <w:rPr>
          <w:rFonts w:ascii="Arial" w:hAnsi="Arial" w:cs="Arial"/>
          <w:color w:val="005A9B"/>
          <w:sz w:val="23"/>
          <w:szCs w:val="23"/>
        </w:rPr>
        <w:br/>
      </w:r>
      <w:r>
        <w:rPr>
          <w:rFonts w:ascii="Arial" w:hAnsi="Arial" w:cs="Arial"/>
          <w:color w:val="005A9B"/>
          <w:sz w:val="33"/>
          <w:szCs w:val="33"/>
        </w:rPr>
        <w:t>Retail Buying</w:t>
      </w:r>
    </w:p>
    <w:p w:rsidR="003655C9" w:rsidRDefault="003655C9" w:rsidP="003655C9">
      <w:pPr>
        <w:pStyle w:val="NormalWeb"/>
        <w:shd w:val="clear" w:color="auto" w:fill="FFFFFF"/>
        <w:spacing w:before="0"/>
        <w:rPr>
          <w:rFonts w:ascii="Arial" w:hAnsi="Arial"/>
          <w:color w:val="191919"/>
          <w:sz w:val="20"/>
          <w:szCs w:val="20"/>
        </w:rPr>
      </w:pPr>
      <w:r>
        <w:rPr>
          <w:rFonts w:ascii="Arial" w:hAnsi="Arial"/>
          <w:color w:val="191919"/>
          <w:sz w:val="20"/>
          <w:szCs w:val="20"/>
        </w:rPr>
        <w:t>Students will examine the role of the buyer, the procurement process, and merchandise management. An exploration of in-store design, layout, and display options using space planning software will also be covered.</w:t>
      </w:r>
    </w:p>
    <w:p w:rsidR="003655C9" w:rsidRDefault="003655C9" w:rsidP="003655C9">
      <w:pPr>
        <w:pStyle w:val="NormalWeb"/>
        <w:shd w:val="clear" w:color="auto" w:fill="FFFFFF"/>
        <w:spacing w:before="0"/>
        <w:rPr>
          <w:rFonts w:ascii="Arial" w:hAnsi="Arial"/>
          <w:color w:val="191919"/>
          <w:sz w:val="20"/>
          <w:szCs w:val="20"/>
        </w:rPr>
      </w:pPr>
      <w:r>
        <w:rPr>
          <w:rFonts w:ascii="Arial" w:hAnsi="Arial"/>
          <w:color w:val="191919"/>
          <w:sz w:val="20"/>
          <w:szCs w:val="20"/>
        </w:rPr>
        <w:t>For more information, visit </w:t>
      </w:r>
      <w:hyperlink r:id="rId10" w:history="1">
        <w:r>
          <w:rPr>
            <w:rStyle w:val="Hyperlink"/>
            <w:rFonts w:ascii="Arial" w:hAnsi="Arial"/>
            <w:color w:val="005A9B"/>
            <w:sz w:val="20"/>
            <w:szCs w:val="20"/>
          </w:rPr>
          <w:t>www.ryerson.ca/ce/retail</w:t>
        </w:r>
      </w:hyperlink>
      <w:r>
        <w:rPr>
          <w:rFonts w:ascii="Arial" w:hAnsi="Arial"/>
          <w:color w:val="191919"/>
          <w:sz w:val="20"/>
          <w:szCs w:val="20"/>
        </w:rPr>
        <w:t> or contact </w:t>
      </w:r>
      <w:hyperlink r:id="rId11" w:history="1">
        <w:r>
          <w:rPr>
            <w:rStyle w:val="Hyperlink"/>
            <w:rFonts w:ascii="Arial" w:hAnsi="Arial"/>
            <w:color w:val="005A9B"/>
            <w:sz w:val="20"/>
            <w:szCs w:val="20"/>
          </w:rPr>
          <w:t xml:space="preserve">Sean </w:t>
        </w:r>
        <w:proofErr w:type="spellStart"/>
        <w:r>
          <w:rPr>
            <w:rStyle w:val="Hyperlink"/>
            <w:rFonts w:ascii="Arial" w:hAnsi="Arial"/>
            <w:color w:val="005A9B"/>
            <w:sz w:val="20"/>
            <w:szCs w:val="20"/>
          </w:rPr>
          <w:t>Sedlezky</w:t>
        </w:r>
        <w:proofErr w:type="spellEnd"/>
      </w:hyperlink>
      <w:r>
        <w:rPr>
          <w:rFonts w:ascii="Arial" w:hAnsi="Arial"/>
          <w:color w:val="191919"/>
          <w:sz w:val="20"/>
          <w:szCs w:val="20"/>
        </w:rPr>
        <w:t xml:space="preserve">, Academic Coordinator, </w:t>
      </w:r>
      <w:proofErr w:type="gramStart"/>
      <w:r>
        <w:rPr>
          <w:rFonts w:ascii="Arial" w:hAnsi="Arial"/>
          <w:color w:val="191919"/>
          <w:sz w:val="20"/>
          <w:szCs w:val="20"/>
        </w:rPr>
        <w:t>Retail</w:t>
      </w:r>
      <w:proofErr w:type="gramEnd"/>
      <w:r>
        <w:rPr>
          <w:rFonts w:ascii="Arial" w:hAnsi="Arial"/>
          <w:color w:val="191919"/>
          <w:sz w:val="20"/>
          <w:szCs w:val="20"/>
        </w:rPr>
        <w:t xml:space="preserve"> Management.</w:t>
      </w:r>
    </w:p>
    <w:p w:rsidR="003655C9" w:rsidRDefault="003655C9" w:rsidP="003655C9">
      <w:pPr>
        <w:pStyle w:val="NormalWeb"/>
        <w:shd w:val="clear" w:color="auto" w:fill="FFFFFF"/>
        <w:spacing w:before="0"/>
        <w:rPr>
          <w:rFonts w:ascii="Arial" w:hAnsi="Arial"/>
          <w:color w:val="191919"/>
          <w:sz w:val="20"/>
          <w:szCs w:val="20"/>
        </w:rPr>
      </w:pPr>
      <w:r>
        <w:rPr>
          <w:rFonts w:ascii="Arial" w:hAnsi="Arial"/>
          <w:color w:val="191919"/>
          <w:sz w:val="20"/>
          <w:szCs w:val="20"/>
        </w:rPr>
        <w:t>Those who successfully complete this course series are eligible to earn a Professional Development Award from The G. Raymond Chang School of Continuing Education.</w:t>
      </w:r>
    </w:p>
    <w:p w:rsidR="003655C9" w:rsidRDefault="003655C9" w:rsidP="003655C9">
      <w:pPr>
        <w:pStyle w:val="Heading3"/>
        <w:shd w:val="clear" w:color="auto" w:fill="FFFFFF"/>
        <w:spacing w:before="150" w:after="90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Required Courses</w:t>
      </w:r>
    </w:p>
    <w:p w:rsidR="003655C9" w:rsidRDefault="00D15B57" w:rsidP="003655C9">
      <w:pPr>
        <w:pStyle w:val="NormalWeb"/>
        <w:shd w:val="clear" w:color="auto" w:fill="FFFFFF"/>
        <w:spacing w:before="0"/>
        <w:rPr>
          <w:rFonts w:ascii="Arial" w:hAnsi="Arial"/>
          <w:color w:val="191919"/>
          <w:sz w:val="20"/>
          <w:szCs w:val="20"/>
        </w:rPr>
      </w:pPr>
      <w:hyperlink r:id="rId12" w:history="1">
        <w:r w:rsidR="003655C9">
          <w:rPr>
            <w:rStyle w:val="Hyperlink"/>
            <w:rFonts w:ascii="Arial" w:hAnsi="Arial"/>
            <w:color w:val="005A9B"/>
            <w:sz w:val="20"/>
            <w:szCs w:val="20"/>
          </w:rPr>
          <w:t>CRMG 400</w:t>
        </w:r>
      </w:hyperlink>
      <w:r w:rsidR="003655C9">
        <w:rPr>
          <w:rFonts w:ascii="Arial" w:hAnsi="Arial"/>
          <w:color w:val="191919"/>
          <w:sz w:val="20"/>
          <w:szCs w:val="20"/>
        </w:rPr>
        <w:t>   </w:t>
      </w:r>
      <w:r w:rsidR="003655C9">
        <w:rPr>
          <w:rFonts w:ascii="Arial" w:hAnsi="Arial"/>
          <w:b/>
          <w:bCs/>
          <w:color w:val="191919"/>
          <w:sz w:val="20"/>
          <w:szCs w:val="20"/>
        </w:rPr>
        <w:t>Retail Management:</w:t>
      </w:r>
      <w:r w:rsidR="003655C9">
        <w:rPr>
          <w:rFonts w:ascii="Arial" w:hAnsi="Arial"/>
          <w:color w:val="191919"/>
          <w:sz w:val="20"/>
          <w:szCs w:val="20"/>
        </w:rPr>
        <w:t>  Buying Process I</w:t>
      </w:r>
      <w:r w:rsidR="003655C9">
        <w:rPr>
          <w:rFonts w:ascii="Arial" w:hAnsi="Arial"/>
          <w:color w:val="191919"/>
          <w:sz w:val="20"/>
          <w:szCs w:val="20"/>
        </w:rPr>
        <w:br/>
      </w:r>
      <w:hyperlink r:id="rId13" w:history="1">
        <w:r w:rsidR="003655C9">
          <w:rPr>
            <w:rStyle w:val="Hyperlink"/>
            <w:rFonts w:ascii="Arial" w:hAnsi="Arial"/>
            <w:color w:val="005A9B"/>
            <w:sz w:val="20"/>
            <w:szCs w:val="20"/>
          </w:rPr>
          <w:t>CRMG 452</w:t>
        </w:r>
      </w:hyperlink>
      <w:r w:rsidR="003655C9">
        <w:rPr>
          <w:rFonts w:ascii="Arial" w:hAnsi="Arial"/>
          <w:color w:val="191919"/>
          <w:sz w:val="20"/>
          <w:szCs w:val="20"/>
        </w:rPr>
        <w:t>   </w:t>
      </w:r>
      <w:r w:rsidR="003655C9">
        <w:rPr>
          <w:rFonts w:ascii="Arial" w:hAnsi="Arial"/>
          <w:b/>
          <w:bCs/>
          <w:color w:val="191919"/>
          <w:sz w:val="20"/>
          <w:szCs w:val="20"/>
        </w:rPr>
        <w:t>Retail Management:</w:t>
      </w:r>
      <w:r w:rsidR="003655C9">
        <w:rPr>
          <w:rFonts w:ascii="Arial" w:hAnsi="Arial"/>
          <w:color w:val="191919"/>
          <w:sz w:val="20"/>
          <w:szCs w:val="20"/>
        </w:rPr>
        <w:t>  Visual Merchandising and Space Planning</w:t>
      </w:r>
    </w:p>
    <w:p w:rsidR="003655C9" w:rsidRDefault="00D15B57" w:rsidP="003655C9">
      <w:pPr>
        <w:rPr>
          <w:rFonts w:ascii="Times New Roman" w:hAnsi="Times New Roman" w:cs="Times New Roman"/>
          <w:szCs w:val="24"/>
        </w:rPr>
      </w:pPr>
      <w:r>
        <w:pict>
          <v:rect id="_x0000_i1027" style="width:0;height:1.5pt" o:hralign="center" o:hrstd="t" o:hrnoshade="t" o:hr="t" fillcolor="#191919" stroked="f"/>
        </w:pict>
      </w:r>
    </w:p>
    <w:p w:rsidR="003655C9" w:rsidRDefault="003655C9" w:rsidP="003655C9">
      <w:pPr>
        <w:pStyle w:val="Heading3"/>
        <w:shd w:val="clear" w:color="auto" w:fill="FFFFFF"/>
        <w:spacing w:before="150" w:after="90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Electives (select one)</w:t>
      </w:r>
    </w:p>
    <w:p w:rsidR="003655C9" w:rsidRDefault="003655C9" w:rsidP="003655C9">
      <w:pPr>
        <w:pStyle w:val="NormalWeb"/>
        <w:shd w:val="clear" w:color="auto" w:fill="FFFFFF"/>
        <w:spacing w:before="0"/>
        <w:rPr>
          <w:rFonts w:ascii="Arial" w:hAnsi="Arial"/>
          <w:color w:val="191919"/>
          <w:sz w:val="20"/>
          <w:szCs w:val="20"/>
        </w:rPr>
      </w:pPr>
      <w:r>
        <w:rPr>
          <w:rFonts w:ascii="Arial" w:hAnsi="Arial"/>
          <w:color w:val="191919"/>
          <w:sz w:val="20"/>
          <w:szCs w:val="20"/>
        </w:rPr>
        <w:t>Students may only select one of CRMG 806 or CRMG 909. Students who wish to write the Category Management Certification Exam should take CRMG 806.</w:t>
      </w:r>
    </w:p>
    <w:p w:rsidR="003655C9" w:rsidRDefault="00D15B57" w:rsidP="003655C9">
      <w:pPr>
        <w:pStyle w:val="NormalWeb"/>
        <w:shd w:val="clear" w:color="auto" w:fill="FFFFFF"/>
        <w:spacing w:before="0"/>
        <w:rPr>
          <w:rFonts w:ascii="Arial" w:hAnsi="Arial"/>
          <w:color w:val="191919"/>
          <w:sz w:val="20"/>
          <w:szCs w:val="20"/>
        </w:rPr>
      </w:pPr>
      <w:hyperlink r:id="rId14" w:history="1">
        <w:proofErr w:type="gramStart"/>
        <w:r w:rsidR="003655C9">
          <w:rPr>
            <w:rStyle w:val="Hyperlink"/>
            <w:rFonts w:ascii="Arial" w:hAnsi="Arial"/>
            <w:color w:val="005A9B"/>
            <w:sz w:val="20"/>
            <w:szCs w:val="20"/>
          </w:rPr>
          <w:t>CRMG 806</w:t>
        </w:r>
      </w:hyperlink>
      <w:r w:rsidR="003655C9">
        <w:rPr>
          <w:rFonts w:ascii="Arial" w:hAnsi="Arial"/>
          <w:color w:val="191919"/>
          <w:sz w:val="20"/>
          <w:szCs w:val="20"/>
        </w:rPr>
        <w:t>   </w:t>
      </w:r>
      <w:r w:rsidR="003655C9">
        <w:rPr>
          <w:rFonts w:ascii="Arial" w:hAnsi="Arial"/>
          <w:b/>
          <w:bCs/>
          <w:color w:val="191919"/>
          <w:sz w:val="20"/>
          <w:szCs w:val="20"/>
        </w:rPr>
        <w:t>Retail Management:</w:t>
      </w:r>
      <w:proofErr w:type="gramEnd"/>
      <w:r w:rsidR="003655C9">
        <w:rPr>
          <w:rFonts w:ascii="Arial" w:hAnsi="Arial"/>
          <w:color w:val="191919"/>
          <w:sz w:val="20"/>
          <w:szCs w:val="20"/>
        </w:rPr>
        <w:t>  Retailer Perspectives on Category Management</w:t>
      </w:r>
      <w:r w:rsidR="003655C9">
        <w:rPr>
          <w:rFonts w:ascii="Arial" w:hAnsi="Arial"/>
          <w:color w:val="191919"/>
          <w:sz w:val="20"/>
          <w:szCs w:val="20"/>
        </w:rPr>
        <w:br/>
      </w:r>
      <w:hyperlink r:id="rId15" w:history="1">
        <w:r w:rsidR="003655C9">
          <w:rPr>
            <w:rStyle w:val="Hyperlink"/>
            <w:rFonts w:ascii="Arial" w:hAnsi="Arial"/>
            <w:color w:val="005A9B"/>
            <w:sz w:val="20"/>
            <w:szCs w:val="20"/>
          </w:rPr>
          <w:t>CRMG 909</w:t>
        </w:r>
      </w:hyperlink>
      <w:r w:rsidR="003655C9">
        <w:rPr>
          <w:rFonts w:ascii="Arial" w:hAnsi="Arial"/>
          <w:color w:val="191919"/>
          <w:sz w:val="20"/>
          <w:szCs w:val="20"/>
        </w:rPr>
        <w:t>   </w:t>
      </w:r>
      <w:r w:rsidR="003655C9">
        <w:rPr>
          <w:rFonts w:ascii="Arial" w:hAnsi="Arial"/>
          <w:b/>
          <w:bCs/>
          <w:color w:val="191919"/>
          <w:sz w:val="20"/>
          <w:szCs w:val="20"/>
        </w:rPr>
        <w:t>Retail Management:</w:t>
      </w:r>
      <w:r w:rsidR="003655C9">
        <w:rPr>
          <w:rFonts w:ascii="Arial" w:hAnsi="Arial"/>
          <w:color w:val="191919"/>
          <w:sz w:val="20"/>
          <w:szCs w:val="20"/>
        </w:rPr>
        <w:t>  Advanced Buying Process II</w:t>
      </w:r>
    </w:p>
    <w:p w:rsidR="003655C9" w:rsidRDefault="00D15B57" w:rsidP="003655C9">
      <w:pPr>
        <w:rPr>
          <w:rFonts w:ascii="Times New Roman" w:hAnsi="Times New Roman" w:cs="Times New Roman"/>
          <w:szCs w:val="24"/>
        </w:rPr>
      </w:pPr>
      <w:r>
        <w:pict>
          <v:rect id="_x0000_i1028" style="width:0;height:1.5pt" o:hralign="center" o:hrstd="t" o:hrnoshade="t" o:hr="t" fillcolor="#191919" stroked="f"/>
        </w:pict>
      </w:r>
    </w:p>
    <w:p w:rsidR="003655C9" w:rsidRDefault="003655C9" w:rsidP="003655C9">
      <w:pPr>
        <w:pStyle w:val="NormalWeb"/>
        <w:shd w:val="clear" w:color="auto" w:fill="FFFFFF"/>
        <w:spacing w:before="0"/>
        <w:rPr>
          <w:rFonts w:ascii="Arial" w:hAnsi="Arial"/>
          <w:color w:val="191919"/>
          <w:sz w:val="20"/>
          <w:szCs w:val="20"/>
        </w:rPr>
      </w:pPr>
      <w:r>
        <w:rPr>
          <w:rStyle w:val="Strong"/>
          <w:rFonts w:ascii="Arial" w:hAnsi="Arial"/>
          <w:i/>
          <w:iCs/>
          <w:color w:val="191919"/>
          <w:sz w:val="20"/>
          <w:szCs w:val="20"/>
        </w:rPr>
        <w:t>Note to course series students</w:t>
      </w:r>
      <w:r>
        <w:rPr>
          <w:rFonts w:ascii="Arial" w:hAnsi="Arial"/>
          <w:color w:val="191919"/>
          <w:sz w:val="20"/>
          <w:szCs w:val="20"/>
        </w:rPr>
        <w:br/>
        <w:t>CRMG 806 added.</w:t>
      </w:r>
    </w:p>
    <w:p w:rsidR="003655C9" w:rsidRDefault="003655C9" w:rsidP="003655C9">
      <w:pPr>
        <w:pStyle w:val="NormalWeb"/>
        <w:shd w:val="clear" w:color="auto" w:fill="FFFFFF"/>
        <w:spacing w:before="0"/>
        <w:rPr>
          <w:rFonts w:ascii="Arial" w:hAnsi="Arial"/>
          <w:color w:val="191919"/>
          <w:sz w:val="20"/>
          <w:szCs w:val="20"/>
        </w:rPr>
      </w:pPr>
      <w:r>
        <w:rPr>
          <w:rFonts w:ascii="Arial" w:hAnsi="Arial"/>
          <w:color w:val="191919"/>
          <w:sz w:val="20"/>
          <w:szCs w:val="20"/>
        </w:rPr>
        <w:t>These courses may be applied to the </w:t>
      </w:r>
      <w:hyperlink r:id="rId16" w:history="1">
        <w:r>
          <w:rPr>
            <w:rStyle w:val="Hyperlink"/>
            <w:rFonts w:ascii="Arial" w:hAnsi="Arial"/>
            <w:color w:val="005A9B"/>
            <w:sz w:val="20"/>
            <w:szCs w:val="20"/>
          </w:rPr>
          <w:t>Retail Management certificate</w:t>
        </w:r>
      </w:hyperlink>
      <w:r>
        <w:rPr>
          <w:rFonts w:ascii="Arial" w:hAnsi="Arial"/>
          <w:color w:val="191919"/>
          <w:sz w:val="20"/>
          <w:szCs w:val="20"/>
        </w:rPr>
        <w:t>. Once you have successfully completed the courses, email The Chang School at </w:t>
      </w:r>
      <w:hyperlink r:id="rId17" w:history="1">
        <w:r>
          <w:rPr>
            <w:rStyle w:val="Hyperlink"/>
            <w:rFonts w:ascii="Arial" w:hAnsi="Arial"/>
            <w:color w:val="005A9B"/>
            <w:sz w:val="20"/>
            <w:szCs w:val="20"/>
          </w:rPr>
          <w:t>ce@ryerson.ca</w:t>
        </w:r>
      </w:hyperlink>
      <w:r>
        <w:rPr>
          <w:rFonts w:ascii="Arial" w:hAnsi="Arial"/>
          <w:color w:val="191919"/>
          <w:sz w:val="20"/>
          <w:szCs w:val="20"/>
        </w:rPr>
        <w:t> with your name, student number, and the course series you have completed. Upon verification, you will receive your professional development award.</w:t>
      </w:r>
    </w:p>
    <w:p w:rsidR="00FA11C7" w:rsidRPr="00FA11C7" w:rsidRDefault="00FA11C7">
      <w:pPr>
        <w:rPr>
          <w:rFonts w:ascii="Arial" w:hAnsi="Arial"/>
        </w:rPr>
      </w:pPr>
    </w:p>
    <w:sectPr w:rsidR="00FA11C7" w:rsidRPr="00FA11C7" w:rsidSect="005112DC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Pro">
    <w:panose1 w:val="00000000000000000000"/>
    <w:charset w:val="00"/>
    <w:family w:val="modern"/>
    <w:notTrueType/>
    <w:pitch w:val="variable"/>
    <w:sig w:usb0="A00000FF" w:usb1="4000E05B" w:usb2="00000000" w:usb3="00000000" w:csb0="00000093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8A1"/>
    <w:multiLevelType w:val="hybridMultilevel"/>
    <w:tmpl w:val="DEEA4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20FB3"/>
    <w:multiLevelType w:val="hybridMultilevel"/>
    <w:tmpl w:val="F23A5FC8"/>
    <w:lvl w:ilvl="0" w:tplc="132A9DF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94515"/>
    <w:multiLevelType w:val="hybridMultilevel"/>
    <w:tmpl w:val="79203894"/>
    <w:lvl w:ilvl="0" w:tplc="132A9DF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1875"/>
    <w:multiLevelType w:val="hybridMultilevel"/>
    <w:tmpl w:val="F4E0EAFC"/>
    <w:lvl w:ilvl="0" w:tplc="08A893D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837E1"/>
    <w:multiLevelType w:val="hybridMultilevel"/>
    <w:tmpl w:val="FAE4C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11C7"/>
    <w:rsid w:val="000333E4"/>
    <w:rsid w:val="001568B2"/>
    <w:rsid w:val="001673BC"/>
    <w:rsid w:val="001B1259"/>
    <w:rsid w:val="001B746E"/>
    <w:rsid w:val="002015F5"/>
    <w:rsid w:val="00277B25"/>
    <w:rsid w:val="002C6674"/>
    <w:rsid w:val="0032659C"/>
    <w:rsid w:val="00342BE4"/>
    <w:rsid w:val="003655C9"/>
    <w:rsid w:val="004638EE"/>
    <w:rsid w:val="00491030"/>
    <w:rsid w:val="004C3AC4"/>
    <w:rsid w:val="005112DC"/>
    <w:rsid w:val="005C4713"/>
    <w:rsid w:val="006C3044"/>
    <w:rsid w:val="006D1729"/>
    <w:rsid w:val="007C6B25"/>
    <w:rsid w:val="00844207"/>
    <w:rsid w:val="00873F6A"/>
    <w:rsid w:val="008E0273"/>
    <w:rsid w:val="009E320D"/>
    <w:rsid w:val="00A620D2"/>
    <w:rsid w:val="00AD7C97"/>
    <w:rsid w:val="00B07D3E"/>
    <w:rsid w:val="00CA7002"/>
    <w:rsid w:val="00D15B57"/>
    <w:rsid w:val="00E10220"/>
    <w:rsid w:val="00E414F5"/>
    <w:rsid w:val="00E858DE"/>
    <w:rsid w:val="00F97D68"/>
    <w:rsid w:val="00FA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text"/>
    <w:qFormat/>
    <w:rsid w:val="006D1729"/>
    <w:rPr>
      <w:rFonts w:ascii="ScalaPro" w:hAnsi="Scala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729"/>
    <w:pPr>
      <w:keepNext/>
      <w:keepLines/>
      <w:spacing w:before="480" w:after="0"/>
      <w:outlineLvl w:val="0"/>
    </w:pPr>
    <w:rPr>
      <w:rFonts w:ascii="Univers LT Std 57 Cn" w:eastAsiaTheme="majorEastAsia" w:hAnsi="Univers LT Std 57 Cn" w:cstheme="majorBidi"/>
      <w:bCs/>
      <w:color w:val="548DD4" w:themeColor="text2" w:themeTint="99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729"/>
    <w:pPr>
      <w:keepNext/>
      <w:keepLines/>
      <w:spacing w:before="200" w:after="0"/>
      <w:outlineLvl w:val="1"/>
    </w:pPr>
    <w:rPr>
      <w:rFonts w:ascii="Univers LT Std 47 Cn Lt" w:eastAsiaTheme="majorEastAsia" w:hAnsi="Univers LT Std 47 Cn Lt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729"/>
    <w:pPr>
      <w:keepNext/>
      <w:keepLines/>
      <w:spacing w:before="200" w:after="0"/>
      <w:outlineLvl w:val="2"/>
    </w:pPr>
    <w:rPr>
      <w:rFonts w:eastAsiaTheme="majorEastAsia" w:cstheme="majorBidi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729"/>
    <w:rPr>
      <w:rFonts w:ascii="Univers LT Std 57 Cn" w:eastAsiaTheme="majorEastAsia" w:hAnsi="Univers LT Std 57 Cn" w:cstheme="majorBidi"/>
      <w:bCs/>
      <w:color w:val="548DD4" w:themeColor="text2" w:themeTint="9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1729"/>
    <w:rPr>
      <w:rFonts w:ascii="Univers LT Std 47 Cn Lt" w:eastAsiaTheme="majorEastAsia" w:hAnsi="Univers LT Std 47 Cn Lt" w:cstheme="majorBidi"/>
      <w:b/>
      <w:bCs/>
      <w:sz w:val="24"/>
      <w:szCs w:val="26"/>
    </w:rPr>
  </w:style>
  <w:style w:type="paragraph" w:styleId="CommentText">
    <w:name w:val="annotation text"/>
    <w:basedOn w:val="Normal"/>
    <w:link w:val="CommentTextChar"/>
    <w:semiHidden/>
    <w:rsid w:val="000333E4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0333E4"/>
    <w:rPr>
      <w:rFonts w:ascii="Times New (W1)" w:eastAsia="Times New Roman" w:hAnsi="Times New (W1)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0333E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333E4"/>
    <w:rPr>
      <w:rFonts w:ascii="Times New (W1)" w:eastAsia="Times New Roman" w:hAnsi="Times New (W1)" w:cs="Times New Roman"/>
      <w:lang w:val="en-US"/>
    </w:rPr>
  </w:style>
  <w:style w:type="paragraph" w:styleId="Footer">
    <w:name w:val="footer"/>
    <w:basedOn w:val="Normal"/>
    <w:link w:val="FooterChar"/>
    <w:uiPriority w:val="99"/>
    <w:rsid w:val="000333E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33E4"/>
    <w:rPr>
      <w:rFonts w:ascii="Times New (W1)" w:eastAsia="Times New Roman" w:hAnsi="Times New (W1)" w:cs="Times New Roman"/>
      <w:lang w:val="en-US"/>
    </w:rPr>
  </w:style>
  <w:style w:type="character" w:styleId="CommentReference">
    <w:name w:val="annotation reference"/>
    <w:basedOn w:val="DefaultParagraphFont"/>
    <w:semiHidden/>
    <w:rsid w:val="000333E4"/>
    <w:rPr>
      <w:sz w:val="16"/>
      <w:szCs w:val="16"/>
    </w:rPr>
  </w:style>
  <w:style w:type="character" w:styleId="PageNumber">
    <w:name w:val="page number"/>
    <w:basedOn w:val="DefaultParagraphFont"/>
    <w:rsid w:val="000333E4"/>
  </w:style>
  <w:style w:type="character" w:styleId="Hyperlink">
    <w:name w:val="Hyperlink"/>
    <w:basedOn w:val="DefaultParagraphFont"/>
    <w:uiPriority w:val="99"/>
    <w:rsid w:val="000333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33E4"/>
    <w:rPr>
      <w:b/>
      <w:bCs/>
      <w:color w:val="000000"/>
    </w:rPr>
  </w:style>
  <w:style w:type="character" w:styleId="Emphasis">
    <w:name w:val="Emphasis"/>
    <w:basedOn w:val="DefaultParagraphFont"/>
    <w:qFormat/>
    <w:rsid w:val="000333E4"/>
    <w:rPr>
      <w:i/>
      <w:iCs/>
    </w:rPr>
  </w:style>
  <w:style w:type="paragraph" w:styleId="NormalWeb">
    <w:name w:val="Normal (Web)"/>
    <w:basedOn w:val="Normal"/>
    <w:uiPriority w:val="99"/>
    <w:rsid w:val="000333E4"/>
    <w:pPr>
      <w:spacing w:before="83" w:after="42"/>
      <w:ind w:right="42"/>
    </w:pPr>
    <w:rPr>
      <w:rFonts w:ascii="Verdana" w:eastAsia="Times New Roman" w:hAnsi="Verdana"/>
      <w:color w:val="333333"/>
      <w:sz w:val="13"/>
      <w:szCs w:val="1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3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33E4"/>
    <w:rPr>
      <w:b/>
      <w:bCs/>
    </w:rPr>
  </w:style>
  <w:style w:type="paragraph" w:styleId="BalloonText">
    <w:name w:val="Balloon Text"/>
    <w:basedOn w:val="Normal"/>
    <w:link w:val="BalloonTextChar"/>
    <w:semiHidden/>
    <w:rsid w:val="000333E4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33E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0333E4"/>
    <w:rPr>
      <w:rFonts w:eastAsia="Times New Roman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0333E4"/>
    <w:rPr>
      <w:b/>
      <w:bCs/>
      <w:i/>
      <w:iCs/>
      <w:color w:val="4F81BD"/>
    </w:rPr>
  </w:style>
  <w:style w:type="paragraph" w:customStyle="1" w:styleId="BulletinHeaderRow">
    <w:name w:val="Bulletin Header Row"/>
    <w:basedOn w:val="Normal"/>
    <w:autoRedefine/>
    <w:qFormat/>
    <w:rsid w:val="000333E4"/>
    <w:pPr>
      <w:keepNext/>
      <w:shd w:val="clear" w:color="auto" w:fill="000000" w:themeFill="text1"/>
      <w:tabs>
        <w:tab w:val="left" w:pos="245"/>
        <w:tab w:val="left" w:pos="4269"/>
      </w:tabs>
      <w:spacing w:before="200"/>
    </w:pPr>
    <w:rPr>
      <w:rFonts w:ascii="Univers LT Std 47 Cn Lt" w:eastAsia="Times New Roman" w:hAnsi="Univers LT Std 47 Cn Lt"/>
      <w:color w:val="FFFFFF" w:themeColor="background1"/>
      <w:kern w:val="16"/>
    </w:rPr>
  </w:style>
  <w:style w:type="paragraph" w:customStyle="1" w:styleId="TableHeader">
    <w:name w:val="Table Header"/>
    <w:basedOn w:val="Normal"/>
    <w:rsid w:val="000333E4"/>
    <w:rPr>
      <w:rFonts w:ascii="Univers LT Std 47 Cn Lt" w:eastAsia="Times New Roman" w:hAnsi="Univers LT Std 47 Cn Lt"/>
      <w:b/>
      <w:spacing w:val="-4"/>
      <w:kern w:val="16"/>
      <w:sz w:val="16"/>
      <w:szCs w:val="16"/>
    </w:rPr>
  </w:style>
  <w:style w:type="paragraph" w:customStyle="1" w:styleId="BulletinSubject">
    <w:name w:val="Bulletin Subject"/>
    <w:basedOn w:val="BulletinHeaderRow"/>
    <w:autoRedefine/>
    <w:qFormat/>
    <w:rsid w:val="000333E4"/>
  </w:style>
  <w:style w:type="paragraph" w:customStyle="1" w:styleId="BulletinCourse">
    <w:name w:val="Bulletin Course"/>
    <w:basedOn w:val="Normal"/>
    <w:autoRedefine/>
    <w:qFormat/>
    <w:rsid w:val="000333E4"/>
    <w:pPr>
      <w:widowControl w:val="0"/>
      <w:autoSpaceDE w:val="0"/>
      <w:autoSpaceDN w:val="0"/>
      <w:adjustRightInd w:val="0"/>
    </w:pPr>
    <w:rPr>
      <w:rFonts w:ascii="Univers LT Std 47 Cn Lt" w:eastAsia="Times New Roman" w:hAnsi="Univers LT Std 47 Cn Lt"/>
      <w:color w:val="000000"/>
      <w:sz w:val="16"/>
      <w:szCs w:val="16"/>
    </w:rPr>
  </w:style>
  <w:style w:type="paragraph" w:customStyle="1" w:styleId="BulletinCredential">
    <w:name w:val="Bulletin Credential"/>
    <w:basedOn w:val="Normal"/>
    <w:autoRedefine/>
    <w:qFormat/>
    <w:rsid w:val="000333E4"/>
    <w:pPr>
      <w:widowControl w:val="0"/>
      <w:autoSpaceDE w:val="0"/>
      <w:autoSpaceDN w:val="0"/>
      <w:adjustRightInd w:val="0"/>
    </w:pPr>
    <w:rPr>
      <w:rFonts w:ascii="Wingdings" w:eastAsia="Times New Roman" w:hAnsi="Wingdings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D1729"/>
    <w:pPr>
      <w:pBdr>
        <w:bottom w:val="single" w:sz="8" w:space="4" w:color="4F81BD" w:themeColor="accent1"/>
      </w:pBdr>
      <w:spacing w:after="300"/>
      <w:contextualSpacing/>
    </w:pPr>
    <w:rPr>
      <w:rFonts w:ascii="Univers LT Std 57 Cn" w:eastAsiaTheme="majorEastAsia" w:hAnsi="Univers LT Std 57 Cn" w:cstheme="majorBidi"/>
      <w:color w:val="1F497D" w:themeColor="text2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729"/>
    <w:rPr>
      <w:rFonts w:ascii="Univers LT Std 57 Cn" w:eastAsiaTheme="majorEastAsia" w:hAnsi="Univers LT Std 57 Cn" w:cstheme="majorBidi"/>
      <w:color w:val="1F497D" w:themeColor="text2"/>
      <w:spacing w:val="5"/>
      <w:kern w:val="28"/>
      <w:sz w:val="48"/>
      <w:szCs w:val="52"/>
    </w:rPr>
  </w:style>
  <w:style w:type="paragraph" w:customStyle="1" w:styleId="Bodytext1stParagraph">
    <w:name w:val="Bodytext 1st Paragraph"/>
    <w:basedOn w:val="Normal"/>
    <w:autoRedefine/>
    <w:qFormat/>
    <w:rsid w:val="006D1729"/>
  </w:style>
  <w:style w:type="paragraph" w:customStyle="1" w:styleId="BodytextBold">
    <w:name w:val="Bodytext Bold"/>
    <w:basedOn w:val="Normal"/>
    <w:qFormat/>
    <w:rsid w:val="006D1729"/>
    <w:rPr>
      <w:b/>
    </w:rPr>
  </w:style>
  <w:style w:type="paragraph" w:customStyle="1" w:styleId="BulletedList">
    <w:name w:val="Bulleted List"/>
    <w:basedOn w:val="Normal"/>
    <w:qFormat/>
    <w:rsid w:val="006D1729"/>
    <w:pPr>
      <w:numPr>
        <w:numId w:val="2"/>
      </w:numPr>
      <w:tabs>
        <w:tab w:val="left" w:pos="284"/>
      </w:tabs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D1729"/>
    <w:rPr>
      <w:rFonts w:ascii="ScalaPro" w:eastAsiaTheme="majorEastAsia" w:hAnsi="ScalaPro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FA1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-online.ryerson.ca/ce/calendar/default.aspx?section=course&amp;sub=cert&amp;cert=82c38300-6d73-4be8-bedc-724a32d511dc&amp;mode=course&amp;ccode=CINT%20916&amp;subname=Interdisciplinary%20Studies:%20Interdisciplinary%20Program%20Management" TargetMode="External"/><Relationship Id="rId13" Type="http://schemas.openxmlformats.org/officeDocument/2006/relationships/hyperlink" Target="http://ce-online.ryerson.ca/ce/calendar/default.aspx?section=course&amp;sub=cert&amp;cert=fead3399-5877-4ca6-8542-e5aadd7e45ad&amp;mode=course&amp;ccode=CRMG%20452&amp;subname=Retail%20Buy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-online.ryerson.ca/ce/calendar/default.aspx?section=course&amp;sub=cert&amp;cert=82c38300-6d73-4be8-bedc-724a32d511dc&amp;mode=course&amp;ccode=CINT%20904&amp;subname=Interdisciplinary%20Studies:%20Interdisciplinary%20Program%20Management" TargetMode="External"/><Relationship Id="rId12" Type="http://schemas.openxmlformats.org/officeDocument/2006/relationships/hyperlink" Target="http://ce-online.ryerson.ca/ce/calendar/default.aspx?section=course&amp;sub=cert&amp;cert=fead3399-5877-4ca6-8542-e5aadd7e45ad&amp;mode=course&amp;ccode=CRMG%20400&amp;subname=Retail%20Buying" TargetMode="External"/><Relationship Id="rId17" Type="http://schemas.openxmlformats.org/officeDocument/2006/relationships/hyperlink" Target="mailto:ce@ryerson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ce-online.ryerson.ca/ce/calendar/default.aspx?section=program&amp;sub=cert&amp;cert=RETMAN00&amp;mode=progr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e-online.ryerson.ca/ce/calendar/default.aspx?section=course&amp;sub=cert&amp;cert=82c38300-6d73-4be8-bedc-724a32d511dc&amp;mode=course&amp;ccode=CINT%20900&amp;subname=Interdisciplinary%20Studies:%20Interdisciplinary%20Program%20Management" TargetMode="External"/><Relationship Id="rId11" Type="http://schemas.openxmlformats.org/officeDocument/2006/relationships/hyperlink" Target="mailto:ssedlezk@ryerson.ca" TargetMode="External"/><Relationship Id="rId5" Type="http://schemas.openxmlformats.org/officeDocument/2006/relationships/hyperlink" Target="mailto:cortesam@ryerson.ca" TargetMode="External"/><Relationship Id="rId15" Type="http://schemas.openxmlformats.org/officeDocument/2006/relationships/hyperlink" Target="http://ce-online.ryerson.ca/ce/calendar/default.aspx?section=course&amp;sub=cert&amp;cert=fead3399-5877-4ca6-8542-e5aadd7e45ad&amp;mode=course&amp;ccode=CRMG%20909&amp;subname=Retail%20Buying" TargetMode="External"/><Relationship Id="rId10" Type="http://schemas.openxmlformats.org/officeDocument/2006/relationships/hyperlink" Target="http://ce-online.ryerson.ca/ce/calendar/default.aspx?id=26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e@ryerson.ca" TargetMode="External"/><Relationship Id="rId14" Type="http://schemas.openxmlformats.org/officeDocument/2006/relationships/hyperlink" Target="http://ce-online.ryerson.ca/ce/calendar/default.aspx?section=course&amp;sub=cert&amp;cert=fead3399-5877-4ca6-8542-e5aadd7e45ad&amp;mode=course&amp;ccode=CRMG%20806&amp;subname=Retail%20Buy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jcoleabd</dc:creator>
  <cp:lastModifiedBy>jcoleabd</cp:lastModifiedBy>
  <cp:revision>7</cp:revision>
  <dcterms:created xsi:type="dcterms:W3CDTF">2017-07-18T19:08:00Z</dcterms:created>
  <dcterms:modified xsi:type="dcterms:W3CDTF">2017-09-07T20:22:00Z</dcterms:modified>
</cp:coreProperties>
</file>